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Chars="-1" w:hanging="3" w:hangingChars="1"/>
        <w:rPr>
          <w:rFonts w:hint="eastAsia" w:ascii="黑体" w:hAnsi="黑体" w:eastAsia="黑体"/>
          <w:szCs w:val="32"/>
          <w:lang w:val="en-US" w:eastAsia="zh-CN"/>
        </w:rPr>
      </w:pPr>
      <w:bookmarkStart w:id="0" w:name="_GoBack"/>
      <w:bookmarkEnd w:id="0"/>
      <w:r>
        <w:rPr>
          <w:rFonts w:hint="eastAsia" w:ascii="黑体" w:hAnsi="黑体" w:eastAsia="黑体"/>
          <w:szCs w:val="32"/>
        </w:rPr>
        <w:t>附件</w:t>
      </w:r>
      <w:r>
        <w:rPr>
          <w:rFonts w:hint="eastAsia" w:ascii="黑体" w:hAnsi="黑体" w:eastAsia="黑体"/>
          <w:szCs w:val="32"/>
          <w:lang w:val="en-US" w:eastAsia="zh-CN"/>
        </w:rPr>
        <w:t>5</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重点产业链</w:t>
      </w:r>
      <w:r>
        <w:rPr>
          <w:rFonts w:hint="eastAsia" w:ascii="方正小标宋简体" w:eastAsia="方正小标宋简体"/>
          <w:sz w:val="44"/>
          <w:szCs w:val="44"/>
        </w:rPr>
        <w:t>关键核心技术产业化</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“揭榜挂帅”项目建设方案编制提纲</w:t>
      </w:r>
    </w:p>
    <w:p>
      <w:pPr>
        <w:jc w:val="center"/>
        <w:rPr>
          <w:rFonts w:hint="eastAsia" w:eastAsia="仿宋_GB2312"/>
          <w:szCs w:val="32"/>
          <w:lang w:eastAsia="zh-CN"/>
        </w:rPr>
      </w:pPr>
      <w:r>
        <w:rPr>
          <w:rFonts w:hint="eastAsia"/>
          <w:szCs w:val="32"/>
          <w:lang w:eastAsia="zh-CN"/>
        </w:rPr>
        <w:t>（请严格按照建设方案提纲编写）</w:t>
      </w:r>
    </w:p>
    <w:p>
      <w:pPr>
        <w:ind w:firstLine="632" w:firstLineChars="200"/>
        <w:rPr>
          <w:rFonts w:ascii="黑体" w:hAnsi="黑体" w:eastAsia="黑体"/>
          <w:szCs w:val="32"/>
        </w:rPr>
      </w:pPr>
    </w:p>
    <w:p>
      <w:pPr>
        <w:ind w:firstLine="632" w:firstLineChars="200"/>
        <w:rPr>
          <w:szCs w:val="32"/>
        </w:rPr>
      </w:pPr>
      <w:r>
        <w:rPr>
          <w:rFonts w:ascii="黑体" w:hAnsi="黑体" w:eastAsia="黑体"/>
          <w:szCs w:val="32"/>
        </w:rPr>
        <w:t>一、项目单位基本情况。</w:t>
      </w:r>
      <w:r>
        <w:rPr>
          <w:szCs w:val="32"/>
        </w:rPr>
        <w:t>项目单位简介，近三年来的销售收入、利润、税金、固定资产、资产负债率、银行信用等级，项目负责人基本情况及主要股东概况，项目单位技术创新能力，技术装备水平。</w:t>
      </w:r>
    </w:p>
    <w:p>
      <w:pPr>
        <w:ind w:firstLine="632" w:firstLineChars="200"/>
        <w:rPr>
          <w:szCs w:val="32"/>
        </w:rPr>
      </w:pPr>
      <w:r>
        <w:rPr>
          <w:rFonts w:ascii="黑体" w:hAnsi="黑体" w:eastAsia="黑体"/>
          <w:szCs w:val="32"/>
        </w:rPr>
        <w:t>二、项目建设背景及意义。</w:t>
      </w:r>
      <w:r>
        <w:rPr>
          <w:szCs w:val="32"/>
        </w:rPr>
        <w:t>项目建设背景和必要性分析项目实施突破的关键技术等。项目对我省经济社会发展、增强产业链供应链自主可控能力、推动我省产业转型升级等方面的关键性作用及对行业的带动影响作用，说明此项目建设的重要性、必要性和紧迫性。</w:t>
      </w:r>
    </w:p>
    <w:p>
      <w:pPr>
        <w:ind w:firstLine="632" w:firstLineChars="200"/>
        <w:rPr>
          <w:szCs w:val="32"/>
        </w:rPr>
      </w:pPr>
      <w:r>
        <w:rPr>
          <w:rFonts w:ascii="黑体" w:hAnsi="黑体" w:eastAsia="黑体"/>
          <w:szCs w:val="32"/>
        </w:rPr>
        <w:t>三、项目主要建设内容。</w:t>
      </w:r>
      <w:r>
        <w:rPr>
          <w:szCs w:val="32"/>
        </w:rPr>
        <w:t>项目产能规模，项目实施目标和主要建设内容，设备选型及主要技术经济指标，建设地点，项目完成期限、阶段计划及考核目标，项目实施的设备、设施等基础条件情况，建设期组织管理，项目招标方案等。</w:t>
      </w:r>
    </w:p>
    <w:p>
      <w:pPr>
        <w:ind w:firstLine="632" w:firstLineChars="200"/>
        <w:rPr>
          <w:szCs w:val="32"/>
        </w:rPr>
      </w:pPr>
      <w:r>
        <w:rPr>
          <w:rFonts w:ascii="黑体" w:hAnsi="黑体" w:eastAsia="黑体"/>
          <w:szCs w:val="32"/>
        </w:rPr>
        <w:t>四、项目实现关键技术指标及技术创新点。</w:t>
      </w:r>
      <w:r>
        <w:rPr>
          <w:szCs w:val="32"/>
        </w:rPr>
        <w:t>详细列出项目实现关键技术指标，</w:t>
      </w:r>
      <w:r>
        <w:rPr>
          <w:rFonts w:hint="eastAsia"/>
          <w:szCs w:val="32"/>
          <w:lang w:eastAsia="zh-CN"/>
        </w:rPr>
        <w:t>项目实现的技术指标要求与榜单中核心技术关键指标逐项对比，并逐项说明与榜单中技术指标的差异（低于、高于、新增指标均需说明）。</w:t>
      </w:r>
      <w:r>
        <w:rPr>
          <w:szCs w:val="32"/>
        </w:rPr>
        <w:t>申请单位现有关键指标与国内外先进水平的比较（列表对比说明）</w:t>
      </w:r>
      <w:r>
        <w:rPr>
          <w:rFonts w:hint="eastAsia"/>
          <w:szCs w:val="32"/>
          <w:lang w:eastAsia="zh-CN"/>
        </w:rPr>
        <w:t>。详细介绍</w:t>
      </w:r>
      <w:r>
        <w:rPr>
          <w:szCs w:val="32"/>
        </w:rPr>
        <w:t>项目技术创新点。</w:t>
      </w:r>
    </w:p>
    <w:p>
      <w:pPr>
        <w:ind w:firstLine="632" w:firstLineChars="200"/>
        <w:rPr>
          <w:szCs w:val="32"/>
        </w:rPr>
      </w:pPr>
      <w:r>
        <w:rPr>
          <w:rFonts w:ascii="黑体" w:hAnsi="黑体" w:eastAsia="黑体"/>
          <w:szCs w:val="32"/>
        </w:rPr>
        <w:t>五、针对揭榜</w:t>
      </w:r>
      <w:r>
        <w:rPr>
          <w:rFonts w:hint="eastAsia" w:ascii="黑体" w:hAnsi="黑体" w:eastAsia="黑体"/>
          <w:szCs w:val="32"/>
        </w:rPr>
        <w:t>关键核心技术内容</w:t>
      </w:r>
      <w:r>
        <w:rPr>
          <w:rFonts w:ascii="黑体" w:hAnsi="黑体" w:eastAsia="黑体"/>
          <w:szCs w:val="32"/>
        </w:rPr>
        <w:t>拟采取的攻关路线。</w:t>
      </w:r>
      <w:r>
        <w:rPr>
          <w:szCs w:val="32"/>
        </w:rPr>
        <w:t>项目采用的工艺技术路线与技术特点。</w:t>
      </w:r>
    </w:p>
    <w:p>
      <w:pPr>
        <w:ind w:firstLine="632" w:firstLineChars="200"/>
        <w:rPr>
          <w:szCs w:val="32"/>
        </w:rPr>
      </w:pPr>
      <w:r>
        <w:rPr>
          <w:rFonts w:ascii="黑体" w:hAnsi="黑体" w:eastAsia="黑体"/>
          <w:szCs w:val="32"/>
        </w:rPr>
        <w:t>六、该项目国内外技术及产业化现状。</w:t>
      </w:r>
      <w:r>
        <w:rPr>
          <w:szCs w:val="32"/>
        </w:rPr>
        <w:t>简要说明本项目相关国内外总体研究情况和水平、最新进展和发展前景。国内外市场应用现状，项目技术产品与国内外同类技术产品的比较等。</w:t>
      </w:r>
    </w:p>
    <w:p>
      <w:pPr>
        <w:ind w:firstLine="632" w:firstLineChars="200"/>
        <w:rPr>
          <w:szCs w:val="32"/>
        </w:rPr>
      </w:pPr>
      <w:r>
        <w:rPr>
          <w:rFonts w:ascii="黑体" w:hAnsi="黑体" w:eastAsia="黑体"/>
          <w:szCs w:val="32"/>
        </w:rPr>
        <w:t>七、前期研究基础及现有条件。</w:t>
      </w:r>
      <w:r>
        <w:rPr>
          <w:szCs w:val="32"/>
        </w:rPr>
        <w:t>项目前期研究基础，投资完成情况，项目建设风险分析及建设条件落实情况，节能、降耗、环保、安全、原材料供应及外部配套条件等。</w:t>
      </w:r>
    </w:p>
    <w:p>
      <w:pPr>
        <w:ind w:firstLine="632" w:firstLineChars="200"/>
        <w:rPr>
          <w:szCs w:val="32"/>
        </w:rPr>
      </w:pPr>
      <w:r>
        <w:rPr>
          <w:rFonts w:ascii="黑体" w:hAnsi="黑体" w:eastAsia="黑体"/>
          <w:szCs w:val="32"/>
        </w:rPr>
        <w:t>八、计划实施进度与阶段性考核指标。</w:t>
      </w:r>
      <w:r>
        <w:rPr>
          <w:szCs w:val="32"/>
        </w:rPr>
        <w:t>项目实施周期一般不超过3年。</w:t>
      </w:r>
    </w:p>
    <w:p>
      <w:pPr>
        <w:ind w:firstLine="632" w:firstLineChars="200"/>
        <w:rPr>
          <w:szCs w:val="32"/>
        </w:rPr>
      </w:pPr>
      <w:r>
        <w:rPr>
          <w:rFonts w:ascii="黑体" w:hAnsi="黑体" w:eastAsia="黑体"/>
          <w:szCs w:val="32"/>
        </w:rPr>
        <w:t>九、项目投资概算。</w:t>
      </w:r>
      <w:r>
        <w:rPr>
          <w:szCs w:val="32"/>
        </w:rPr>
        <w:t>项目总投资，投资使用方案和资金筹措方案</w:t>
      </w:r>
      <w:r>
        <w:rPr>
          <w:rFonts w:hint="eastAsia"/>
          <w:szCs w:val="32"/>
          <w:lang w:eastAsia="zh-CN"/>
        </w:rPr>
        <w:t>，对固定资产投资、计划购置设备列表说明</w:t>
      </w:r>
      <w:r>
        <w:rPr>
          <w:szCs w:val="32"/>
        </w:rPr>
        <w:t>；申请资金额度及大概用途、理由（申请资金不计入项目总投资）。</w:t>
      </w:r>
    </w:p>
    <w:p>
      <w:pPr>
        <w:ind w:firstLine="632" w:firstLineChars="200"/>
        <w:rPr>
          <w:szCs w:val="32"/>
        </w:rPr>
      </w:pPr>
      <w:r>
        <w:rPr>
          <w:rFonts w:ascii="黑体" w:hAnsi="黑体" w:eastAsia="黑体"/>
          <w:szCs w:val="32"/>
        </w:rPr>
        <w:t>十、效益分析。</w:t>
      </w:r>
      <w:r>
        <w:rPr>
          <w:szCs w:val="32"/>
        </w:rPr>
        <w:t>经济效益分析：计算投资回收期，预计近五年企业产值、销售收入、利润、税收等。社会效益分析：项目在地区或行业技术应用的先进性、推广和示范价值，带动就业，保障安全促进工业高质量发展等社会效益提升方面。</w:t>
      </w:r>
    </w:p>
    <w:p>
      <w:pPr>
        <w:ind w:firstLine="632" w:firstLineChars="200"/>
        <w:rPr>
          <w:szCs w:val="32"/>
        </w:rPr>
      </w:pPr>
      <w:r>
        <w:rPr>
          <w:rFonts w:ascii="黑体" w:hAnsi="黑体" w:eastAsia="黑体"/>
          <w:szCs w:val="32"/>
        </w:rPr>
        <w:t>十一、其他需要说明的情况。</w:t>
      </w:r>
      <w:r>
        <w:rPr>
          <w:szCs w:val="32"/>
        </w:rPr>
        <w:t>说明项目知识产权归属问题，附项目知识产权证明文件或知识产权转让协议，约定知识产权的归属和分配，避免产生知识产权纠纷。</w:t>
      </w:r>
    </w:p>
    <w:sectPr>
      <w:footerReference r:id="rId3" w:type="default"/>
      <w:pgSz w:w="11906" w:h="16838"/>
      <w:pgMar w:top="2098" w:right="1474" w:bottom="1587" w:left="1588" w:header="851" w:footer="1191" w:gutter="0"/>
      <w:paperSrc/>
      <w:pgNumType w:fmt="decimal" w:start="31"/>
      <w:cols w:space="720" w:num="1"/>
      <w:rtlGutter w:val="0"/>
      <w:docGrid w:type="linesAndChars" w:linePitch="59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97"/>
  <w:displayHorizontalDrawingGridEvery w:val="2"/>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Zjc1OTU5MDBiNTgzZTdmOGI3OGM5YjA1ZDgzNDQifQ=="/>
  </w:docVars>
  <w:rsids>
    <w:rsidRoot w:val="00172A27"/>
    <w:rsid w:val="000175DA"/>
    <w:rsid w:val="00097652"/>
    <w:rsid w:val="000B1940"/>
    <w:rsid w:val="001C6BD5"/>
    <w:rsid w:val="001D2843"/>
    <w:rsid w:val="002E1BB6"/>
    <w:rsid w:val="0031583A"/>
    <w:rsid w:val="00631DFD"/>
    <w:rsid w:val="00636D1B"/>
    <w:rsid w:val="00721D97"/>
    <w:rsid w:val="00794238"/>
    <w:rsid w:val="007C2BBF"/>
    <w:rsid w:val="00804A06"/>
    <w:rsid w:val="008D24A6"/>
    <w:rsid w:val="00910E16"/>
    <w:rsid w:val="009B574F"/>
    <w:rsid w:val="009D43D0"/>
    <w:rsid w:val="00AB0399"/>
    <w:rsid w:val="00B012B2"/>
    <w:rsid w:val="00BB0557"/>
    <w:rsid w:val="00CA38D7"/>
    <w:rsid w:val="00CB66BF"/>
    <w:rsid w:val="00D9313E"/>
    <w:rsid w:val="00DE1E5E"/>
    <w:rsid w:val="00E93E76"/>
    <w:rsid w:val="00E97D7A"/>
    <w:rsid w:val="00EE7642"/>
    <w:rsid w:val="00F865D2"/>
    <w:rsid w:val="00FC170D"/>
    <w:rsid w:val="023C1B5B"/>
    <w:rsid w:val="06030E5E"/>
    <w:rsid w:val="071C7BF9"/>
    <w:rsid w:val="09306BB1"/>
    <w:rsid w:val="0BE8559F"/>
    <w:rsid w:val="0CA20932"/>
    <w:rsid w:val="14121B40"/>
    <w:rsid w:val="178D1FEE"/>
    <w:rsid w:val="1A454F16"/>
    <w:rsid w:val="22776BDE"/>
    <w:rsid w:val="2BFE47A5"/>
    <w:rsid w:val="30D931A2"/>
    <w:rsid w:val="36592FAD"/>
    <w:rsid w:val="372B3416"/>
    <w:rsid w:val="3B2B3F80"/>
    <w:rsid w:val="41CB6507"/>
    <w:rsid w:val="49055DF8"/>
    <w:rsid w:val="4C906789"/>
    <w:rsid w:val="4F213B61"/>
    <w:rsid w:val="51DF2F16"/>
    <w:rsid w:val="51E90E1F"/>
    <w:rsid w:val="55FA7B21"/>
    <w:rsid w:val="567300EC"/>
    <w:rsid w:val="588233BF"/>
    <w:rsid w:val="58B545BB"/>
    <w:rsid w:val="5AC834EB"/>
    <w:rsid w:val="65174882"/>
    <w:rsid w:val="66211A43"/>
    <w:rsid w:val="668323B0"/>
    <w:rsid w:val="691F10FF"/>
    <w:rsid w:val="698E7841"/>
    <w:rsid w:val="69DA03DC"/>
    <w:rsid w:val="6DED1685"/>
    <w:rsid w:val="6F2C3DB0"/>
    <w:rsid w:val="721E4088"/>
    <w:rsid w:val="7D9A05EA"/>
    <w:rsid w:val="7EF525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7">
    <w:name w:val="Default Paragraph Font"/>
    <w:semiHidden/>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kern w:val="0"/>
      <w:sz w:val="24"/>
      <w:szCs w:val="32"/>
    </w:rPr>
  </w:style>
  <w:style w:type="character" w:styleId="8">
    <w:name w:val="Strong"/>
    <w:qFormat/>
    <w:uiPriority w:val="0"/>
    <w:rPr>
      <w:b/>
    </w:rPr>
  </w:style>
  <w:style w:type="character" w:styleId="9">
    <w:name w:val="page number"/>
    <w:basedOn w:val="7"/>
    <w:uiPriority w:val="0"/>
  </w:style>
  <w:style w:type="character" w:customStyle="1" w:styleId="10">
    <w:name w:val="页脚 Char"/>
    <w:link w:val="3"/>
    <w:uiPriority w:val="99"/>
    <w:rPr>
      <w:kern w:val="2"/>
      <w:sz w:val="18"/>
      <w:szCs w:val="18"/>
    </w:rPr>
  </w:style>
  <w:style w:type="character" w:customStyle="1" w:styleId="11">
    <w:name w:val="页眉 Char"/>
    <w:link w:val="4"/>
    <w:uiPriority w:val="0"/>
    <w:rPr>
      <w:kern w:val="2"/>
      <w:sz w:val="18"/>
      <w:szCs w:val="18"/>
    </w:rPr>
  </w:style>
  <w:style w:type="character" w:customStyle="1" w:styleId="12">
    <w:name w:val="NormalCharacter"/>
    <w:semiHidden/>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884</Words>
  <Characters>887</Characters>
  <Lines>45</Lines>
  <Paragraphs>48</Paragraphs>
  <TotalTime>1</TotalTime>
  <ScaleCrop>false</ScaleCrop>
  <LinksUpToDate>false</LinksUpToDate>
  <CharactersWithSpaces>887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2021-12-09T03:14:00Z</dcterms:created>
  <dc:creator>省工信厅</dc:creator>
  <cp:lastModifiedBy>半、边</cp:lastModifiedBy>
  <cp:lastPrinted>2022-11-22T02:46:29Z</cp:lastPrinted>
  <dcterms:modified xsi:type="dcterms:W3CDTF">2023-11-20T01:22:18Z</dcterms:modified>
  <dc:title>附件4：</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45E037357F824290A3D202B619259993_13</vt:lpwstr>
  </property>
</Properties>
</file>